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nil" w:color="auto"/>
        <w:rPr>
          <w:rFonts w:ascii="Courier New" w:hAnsi="Courier New" w:eastAsia="Courier New" w:cs="Courier New"/>
          <w:color w:val="000000"/>
        </w:rPr>
      </w:pPr>
      <w:r>
        <w:rPr>
          <w:rFonts w:ascii="Times New Roman" w:hAnsi="Times New Roman" w:eastAsia="Times New Roman" w:cs="Courier New"/>
          <w:b/>
          <w:color w:val="00000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839959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13420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36614" cy="8399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45pt;height:661.39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Courier New"/>
          <w:b/>
          <w:color w:val="000000"/>
          <w:highlight w:val="none"/>
        </w:rPr>
        <w:br w:type="page" w:clear="all"/>
      </w:r>
      <w:r>
        <w:rPr>
          <w:rFonts w:ascii="Courier New" w:hAnsi="Courier New" w:eastAsia="Courier New" w:cs="Courier New"/>
          <w:color w:val="000000"/>
        </w:rPr>
      </w:r>
      <w:r>
        <w:rPr>
          <w:rFonts w:ascii="Courier New" w:hAnsi="Courier New" w:eastAsia="Courier New" w:cs="Courier New"/>
          <w:color w:val="000000"/>
        </w:rPr>
      </w:r>
    </w:p>
    <w:p>
      <w:pPr>
        <w:ind w:left="120"/>
        <w:jc w:val="center"/>
        <w:spacing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ПОЯСНИТЕЛЬНАЯ ЗАПИСКА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49"/>
        <w:ind w:left="0"/>
        <w:jc w:val="center"/>
        <w:spacing w:after="0" w:line="36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Адаптированная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раб</w:t>
      </w:r>
      <w:r>
        <w:rPr>
          <w:rFonts w:ascii="Times New Roman" w:hAnsi="Times New Roman" w:cs="Times New Roman"/>
          <w:bCs/>
          <w:color w:val="101010"/>
          <w:sz w:val="24"/>
          <w:szCs w:val="24"/>
        </w:rPr>
        <w:t xml:space="preserve">очая программа по родной русской литературе для </w:t>
      </w:r>
      <w:r>
        <w:rPr>
          <w:rFonts w:ascii="Times New Roman" w:hAnsi="Times New Roman" w:cs="Times New Roman"/>
          <w:bCs/>
          <w:color w:val="101010"/>
          <w:sz w:val="24"/>
          <w:szCs w:val="24"/>
        </w:rPr>
        <w:t xml:space="preserve">обучающихся 10 класса на уровне среднего общего образования подготовлена на основе Федеральной образовательной программы среднего общего образования, разработана в соответствии с Концепцией преподавания русского языка и литературы в Российской Федерации (у</w:t>
      </w:r>
      <w:r>
        <w:rPr>
          <w:rFonts w:ascii="Times New Roman" w:hAnsi="Times New Roman" w:cs="Times New Roman"/>
          <w:bCs/>
          <w:color w:val="101010"/>
          <w:sz w:val="24"/>
          <w:szCs w:val="24"/>
        </w:rPr>
        <w:t xml:space="preserve">тверждена распоряжением Правительства Российской Федерации от 9 апреля 2016 г. № 637-р), а также федеральной рабочей программы воспитания с учётом проверяемых требований к результатам освоения основой образовательной программы среднего общего образования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, АООП ГБОУ «Республиканский центр образования» для детей с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задержкой психического развития»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Положения о рабочей программе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ГБОУ «Республиканский центр образования».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ind w:left="120" w:firstLine="480"/>
        <w:jc w:val="both"/>
        <w:spacing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У обучающихся с ЗПР на уровне среднего общего образования сохраняются недостаточная целенаправленность деятельности, трудности сосредоточения и удержания алгоритма выполняемых учебных действий, неумение организовать свое рабоч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ее время, отсутствие инициативы к поиску различных вариантов решения. Отмечаются трудности при самостоятельной организации учебной работы, стремление избежать умственной нагрузки и волевого усилия, склонность к подмене поиска решения формальным действием.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20" w:firstLine="480"/>
        <w:jc w:val="both"/>
        <w:spacing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Ученица демонстрирует слабую познавательную и поисковую активность в решении мыслительных задач, поверхност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ность при выборе способа действия, отсутствие стремления к поиску рационального решения. Сохраняются неустойчивость внимания, трудности переключения с одного вида деятельности на другой, повышенные истощаемость и отвлекаемость на посторонние раздражители.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20" w:firstLine="447"/>
        <w:jc w:val="both"/>
        <w:spacing w:line="360" w:lineRule="auto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Обучающиеся с ЗПР нуждаются в коррекционной работе, направленной на развитие навыков, необходимых для формирования учебных и социальных компетенций, преодоление или ослабление нарушений в психофизическом и социально-личностном развитии.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Процесс обучения обучающихся с ЗПР имеет коррекционно-развивающий характер,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что выражается в использовании заданий, 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правленных на коррекцию имеющихся у них недостатков и опирается на субъективный опыт обучающихся, связь изучаемого материала с реальной жизнью. Необходимым является усиление практических упражнений, позволяющих автоматизировать навык, повысить осознанность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выполняемых действий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5"/>
        <w:ind w:left="0" w:firstLine="567"/>
        <w:jc w:val="cen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Цели изучения учебного предмета «Родная литература (русская)»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ind w:left="0" w:firstLine="567"/>
        <w:jc w:val="center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2"/>
        <w:ind w:left="0" w:firstLine="56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предмета «Родная литера</w:t>
      </w:r>
      <w:r>
        <w:rPr>
          <w:sz w:val="24"/>
          <w:szCs w:val="24"/>
        </w:rPr>
        <w:t xml:space="preserve">тура (русская)» разработана для функционирующих в субъектах Российской Федерации образовательных организаций, реализующих наряду с обязательным курсом русской литературы изучение русской литературы как родной. Содержание программы ориентировано на сопровож</w:t>
      </w:r>
      <w:r>
        <w:rPr>
          <w:sz w:val="24"/>
          <w:szCs w:val="24"/>
        </w:rPr>
        <w:t xml:space="preserve">дение и поддержку основного курса русской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русской литературе, зада</w:t>
      </w:r>
      <w:r>
        <w:rPr>
          <w:sz w:val="24"/>
          <w:szCs w:val="24"/>
        </w:rPr>
        <w:t xml:space="preserve">нных соответствующим федеральным государственным образовательным стандартом. В то же время цели курса русской литературы в рамках образовательной области «Родной язык и родная литература» имеют свою специфику, обусловленную дополнительным характером курса.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2"/>
        <w:ind w:left="0" w:firstLine="567"/>
        <w:spacing w:line="360" w:lineRule="auto"/>
        <w:rPr>
          <w:color w:val="111115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 соответствии с этим в курсе русской родной литературы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актуализиру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тся следующ</w:t>
      </w:r>
      <w:r>
        <w:rPr>
          <w:sz w:val="24"/>
          <w:szCs w:val="24"/>
        </w:rPr>
        <w:t xml:space="preserve">ая</w:t>
      </w:r>
      <w:r>
        <w:rPr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цел</w:t>
      </w:r>
      <w:r>
        <w:rPr>
          <w:b/>
          <w:bCs/>
          <w:sz w:val="24"/>
          <w:szCs w:val="24"/>
        </w:rPr>
        <w:t xml:space="preserve">ь</w:t>
      </w:r>
      <w:r>
        <w:rPr>
          <w:b/>
          <w:bCs/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bookmarkStart w:id="0" w:name="_Hlk114830013"/>
      <w:r>
        <w:rPr>
          <w:color w:val="111115"/>
          <w:sz w:val="24"/>
          <w:szCs w:val="24"/>
          <w:shd w:val="clear" w:color="auto" w:fill="ffffff"/>
        </w:rPr>
        <w:t xml:space="preserve">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</w:t>
      </w:r>
      <w:r>
        <w:rPr>
          <w:color w:val="111115"/>
          <w:sz w:val="24"/>
          <w:szCs w:val="24"/>
          <w:shd w:val="clear" w:color="auto" w:fill="ffffff"/>
        </w:rPr>
        <w:t xml:space="preserve">и саморазвития.</w:t>
      </w:r>
      <w:r>
        <w:rPr>
          <w:color w:val="111115"/>
          <w:sz w:val="24"/>
          <w:szCs w:val="24"/>
          <w:shd w:val="clear" w:color="auto" w:fill="ffffff"/>
        </w:rPr>
      </w:r>
      <w:r>
        <w:rPr>
          <w:color w:val="111115"/>
          <w:sz w:val="24"/>
          <w:szCs w:val="24"/>
          <w:shd w:val="clear" w:color="auto" w:fill="ffffff"/>
        </w:rPr>
      </w:r>
    </w:p>
    <w:p>
      <w:pPr>
        <w:pStyle w:val="962"/>
        <w:ind w:left="0" w:firstLine="567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</w:r>
      <w:bookmarkStart w:id="1" w:name="_Hlk114830064"/>
      <w:r>
        <w:rPr>
          <w:sz w:val="24"/>
          <w:szCs w:val="24"/>
        </w:rPr>
      </w:r>
      <w:bookmarkEnd w:id="0"/>
      <w:r>
        <w:rPr>
          <w:b/>
          <w:bCs/>
          <w:color w:val="111115"/>
          <w:sz w:val="24"/>
          <w:szCs w:val="24"/>
          <w:shd w:val="clear" w:color="auto" w:fill="ffffff"/>
        </w:rPr>
        <w:t xml:space="preserve">Задачи: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49"/>
        <w:numPr>
          <w:ilvl w:val="0"/>
          <w:numId w:val="20"/>
        </w:numPr>
        <w:ind w:left="0" w:firstLine="567"/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духовно развитой личности, обладающей гуманистическим мировоззрением, национальным самосознанием, чувством патриотизма через приобщение учащихся к искусству слова, богатству русской родной литературы;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9"/>
        <w:numPr>
          <w:ilvl w:val="0"/>
          <w:numId w:val="20"/>
        </w:numPr>
        <w:ind w:left="0" w:firstLine="567"/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9"/>
        <w:numPr>
          <w:ilvl w:val="0"/>
          <w:numId w:val="21"/>
        </w:numPr>
        <w:ind w:left="0" w:firstLine="567"/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9"/>
        <w:numPr>
          <w:ilvl w:val="0"/>
          <w:numId w:val="21"/>
        </w:numPr>
        <w:ind w:left="0" w:firstLine="567"/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9"/>
        <w:numPr>
          <w:ilvl w:val="0"/>
          <w:numId w:val="21"/>
        </w:numPr>
        <w:ind w:left="0" w:firstLine="567"/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9"/>
        <w:numPr>
          <w:ilvl w:val="0"/>
          <w:numId w:val="21"/>
        </w:numPr>
        <w:ind w:left="0" w:firstLine="567"/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 w:bidi="ru-RU"/>
        </w:rPr>
        <w:t xml:space="preserve">ИНФОРМАЦИЯ О ВНЕСЁННЫХ ИЗМЕНЕНИЯХ В ФЕДЕРАЛЬНУЮ ОБРАЗОВАТЕЛЬНУЮ ПРОГРАММУ И ИХ ОБОСНОВАНИЕ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</w:p>
    <w:p>
      <w:pPr>
        <w:ind w:firstLine="708"/>
        <w:jc w:val="both"/>
        <w:spacing w:after="200" w:line="276" w:lineRule="auto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en-US" w:bidi="ru-RU"/>
        </w:rPr>
        <w:t xml:space="preserve">Учитывая специфику ОУ ГБОУ «Республиканский центр образования»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en-US" w:bidi="ru-RU"/>
        </w:rPr>
        <w:t xml:space="preserve">, где обучаются дистанционно дети-инвалиды, дети с ОВЗ, в зависимости от заболевания учащегося учитель должен следить за эмоциональным и физическим состоянием учащегося. Например, при прослушивании аудиофайлов удостовериться в том, что ребёнок достаточно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en-US" w:bidi="ru-RU"/>
        </w:rPr>
        <w:t xml:space="preserve">хорошо слышит, при создании мультимедийных презентаций строго придерживаться требований к их содержанию (шрифт, цвет и т.д.). Так же проводить динамические паузы, физкультминутки в течение урока, направленные на снятие напряжения с глаз, рук, спины и т.д.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</w:r>
    </w:p>
    <w:p>
      <w:pPr>
        <w:ind w:firstLine="600"/>
        <w:jc w:val="both"/>
        <w:spacing w:after="200" w:line="276" w:lineRule="auto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en-US" w:bidi="ru-RU"/>
        </w:rPr>
        <w:t xml:space="preserve">Учителю необходимо соблюдать принципы реализации адаптированной рабочей программы, учитывать особые образовательные потребности учащихся и применять соответствующие подходы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 w:bidi="ru-RU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en-US" w:bidi="ru-RU"/>
        </w:rPr>
        <w:t xml:space="preserve">к оцениванию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en-US" w:bidi="ru-RU"/>
        </w:rPr>
        <w:t xml:space="preserve">планируемых результатов обучения, использовать только  доступные ученику виды деятельности и специальные оборудования.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ascii="Calibri" w:hAnsi="Calibri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Calibri" w:hAnsi="Calibri" w:eastAsia="Calibri" w:cs="Times New Roman"/>
          <w:sz w:val="24"/>
          <w:szCs w:val="24"/>
          <w:lang w:eastAsia="en-US"/>
        </w:rPr>
        <w:t xml:space="preserve">         </w:t>
      </w:r>
      <w:r>
        <w:rPr>
          <w:rFonts w:ascii="Calibri" w:hAnsi="Calibri" w:eastAsia="Calibri" w:cs="Times New Roman"/>
          <w:sz w:val="24"/>
          <w:szCs w:val="24"/>
        </w:rPr>
      </w:r>
      <w:r>
        <w:rPr>
          <w:rFonts w:ascii="Calibri" w:hAnsi="Calibri" w:eastAsia="Calibri" w:cs="Times New Roman"/>
          <w:sz w:val="24"/>
          <w:szCs w:val="24"/>
        </w:rPr>
      </w:r>
    </w:p>
    <w:p>
      <w:pPr>
        <w:jc w:val="both"/>
        <w:spacing w:after="200" w:line="276" w:lineRule="auto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en-US" w:bidi="ru-RU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 w:bidi="ru-RU"/>
        </w:rPr>
        <w:t xml:space="preserve"> ХАРАКТЕРИСТИКА ОСОБЫХ ОБРАЗОВАТЕЛЬНЫХ ПОТРЕБНОСТЕЙ ОБУЧАЮЩИХСЯ С ЗПР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Для обучающихся с ЗПР, осваивающих АООП ООО, характерны следующие </w:t>
      </w:r>
      <w:r>
        <w:rPr>
          <w:rFonts w:ascii="Times New Roman" w:hAnsi="Times New Roman" w:eastAsia="Arial" w:cs="Times New Roman"/>
          <w:bCs/>
          <w:i/>
          <w:color w:val="000000"/>
          <w:sz w:val="24"/>
          <w:szCs w:val="24"/>
          <w:lang w:eastAsia="ar-SA"/>
        </w:rPr>
        <w:t xml:space="preserve">специфические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    образовательные потребности: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образования;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включение коррекционно-развивающего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образования;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sz w:val="24"/>
          <w:szCs w:val="24"/>
        </w:rPr>
      </w:r>
      <w:bookmarkStart w:id="2" w:name="_Hlk39599667"/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применение специальных методов и приемов, средств обучения с учетом особенностей усвоения обучающимся с ЗПР системы знаний, умений, навыков, компетенций</w:t>
      </w:r>
      <w:bookmarkEnd w:id="2"/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 (использование «пошаговости» при предъявлении учебного материала, при решении практико-ориентированных задач и жизненны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х ситуаций; применение алгоритмов, дополнительной визуальной поддержки, опорных схем при решении учебно-познавательных задач и работе с учебной информацией; разносторонняя проработка учебного материала, закрепление навыков и компетенций  применительно к ра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зличным жизненным ситуациям; увеличение доли практико-ориентированного материала, связанного с жизненным опытом подростка;  разнообразие и вариативность предъявления и объяснения учебного материала при трудностях усвоения и переработки информации и т.д.);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организация образовательного пространства, рабочего места, временной организации образовательной среды с учетом психофизических особенностей и возможностей обучаю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щегося с ЗПР (индивидуальное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деятельности, сниженной работоспособности, сниженной произвольной регуляции, неустойчивости произвольного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внимания, сниженного объема памяти и пониженной точности воспроизведения);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специальная помощь в развитии осознанной саморегуляции деятельности и поведения, в осознании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возникающих трудностей в коммуникативных ситуациях, использовании приемов эмоциональной саморегуляции, в побуждении запрашивать помощь взрослого в затруднительных социальных ситуациях; целенаправленное развитие социального взаимодействия обучающихся с ЗПР;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учет функционального состояния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 центральной нервной системы и нейродинамики психических процессов обучающихся с ЗПР (замедленного темпа переработки информации, пониженного общего тонуса, склонности к аффективной дезорганизации деятельности, «органической» деконцентрации внимания и др.);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стимулирование к осознанию и осмыслению, упорядочиванию усваиваемых на уроках знаний и умений, к применению усвоенных компетенций в повседневной жизни;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применение специального подхода к оценке образовательных достижений (личностных, метапредметных и предметных) с учетом психофизических особенностей и особых образовательных потребностей обучающихся с ЗПР;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использование специального инструментария оценивания достижений и выявления трудностей усвоения образовательной программы;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формирование социально активной позиции, интереса к социальному миру с позиций личностного становления и профессионального самоопределения;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развитие и расширение средств коммуникации, навыков конструктивного общения и социального взаимодействия (со сверстниками, с членами семьи, со взрослыми), максимальное расширение социальных контактов, по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мощь подростку с ЗПР в осознании социально приемлемого и одобряемого поведения, в избирательности в установлении социальных контактов (профилактика негативного влияния, противостояние вовлечению в антисоциальную среду); профилактика асоциального поведения.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Подбор заданий, максимально возбуждающих активность ребенка,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          пробуждающие у него потребность в познавательной деятельности.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Приспособление темпа изучения учебного материала и методов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           обучения к уровню развития детей с ОВЗ.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Индивидуальный подход.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Сочетание коррекционного обучения с лечебно-оздоровительными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         мероприятиями.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0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Повторное объяснение учебного материала и подбор дополнительных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        заданий.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0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Постоянное использование наглядности, наводящих вопросов, аналогий.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0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Использование многократных указаний, упражнений.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0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Проявление большого такта со стороны учителя.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0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Использование поощрений, повышение самооценки ребенка,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         укрепление в нем веры в свои силы.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1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Поэтапное обобщение проделанной на уроке работы.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1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Использование заданий с опорой на образцы, доступных инструкций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</w:r>
    </w:p>
    <w:p>
      <w:pPr>
        <w:numPr>
          <w:ilvl w:val="0"/>
          <w:numId w:val="31"/>
        </w:numPr>
        <w:contextualSpacing/>
        <w:jc w:val="both"/>
        <w:spacing w:after="200" w:line="276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При сниженной работоспособности, возможно увеличение времени для выполнения заданий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eastAsia="ar-SA"/>
        </w:rPr>
        <w:t xml:space="preserve">.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bookmarkEnd w:id="1"/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СВЯЗЬ С РАБОЧЕЙ ПРОГРАММОЙ ВОСПИТАНИЯ ШКОЛЫ </w:t>
      </w:r>
      <w:r>
        <w:rPr>
          <w:rFonts w:ascii="Times New Roman" w:hAnsi="Times New Roman" w:cs="Times New Roman"/>
          <w:b/>
          <w:iCs/>
          <w:sz w:val="24"/>
          <w:szCs w:val="24"/>
        </w:rPr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ind w:firstLine="70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>
        <w:rPr>
          <w:rFonts w:ascii="Times New Roman" w:hAnsi="Times New Roman" w:cs="Times New Roman"/>
          <w:sz w:val="24"/>
          <w:szCs w:val="24"/>
        </w:rPr>
        <w:t xml:space="preserve">РУС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КОЙ РОДНОЙ </w:t>
      </w:r>
      <w:r>
        <w:rPr>
          <w:rFonts w:ascii="Times New Roman" w:hAnsi="Times New Roman" w:cs="Times New Roman"/>
          <w:sz w:val="24"/>
          <w:szCs w:val="24"/>
        </w:rPr>
        <w:t xml:space="preserve">ЛИТЕРАТУРЫ предполагает следующее: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установление доверительных</w:t>
      </w:r>
      <w:r>
        <w:rPr>
          <w:rFonts w:ascii="Times New Roman" w:hAnsi="Times New Roman" w:cs="Times New Roman"/>
          <w:sz w:val="24"/>
          <w:szCs w:val="24"/>
        </w:rPr>
        <w:t xml:space="preserve">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</w:t>
      </w:r>
      <w:r>
        <w:rPr>
          <w:rFonts w:ascii="Times New Roman" w:hAnsi="Times New Roman" w:cs="Times New Roman"/>
          <w:sz w:val="24"/>
          <w:szCs w:val="24"/>
        </w:rPr>
        <w:t xml:space="preserve">социально значимой информацией       – инициирование ее обсуждения, высказывания обучающимися своего мнения по ее поводу, выработки своего к ней отношения;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применение на уроке интерактивных форм работы с обучающимися: 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</w:t>
      </w:r>
      <w:r>
        <w:rPr>
          <w:rFonts w:ascii="Times New Roman" w:hAnsi="Times New Roman" w:cs="Times New Roman"/>
          <w:sz w:val="24"/>
          <w:szCs w:val="24"/>
        </w:rPr>
        <w:t xml:space="preserve">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5"/>
        <w:ind w:left="0" w:firstLine="567"/>
        <w:jc w:val="center"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Место учебного предмета «Родная литература (русская)»</w:t>
      </w: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</w:r>
    </w:p>
    <w:p>
      <w:pPr>
        <w:pStyle w:val="965"/>
        <w:ind w:left="0" w:firstLine="567"/>
        <w:jc w:val="center"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в учебном плане</w:t>
      </w: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Важное значение в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вании духовно богатой личности с высокими нравственными идеалами и эстетическими потребностями имеет русская художественная литература. Она обладает огромным воспитательным потенциалом, дающим возможность формировать ценностно-мировоззренческие ориентиры.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предмета «Русская родная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литература» в 10 классе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универсальный профил</w:t>
      </w:r>
      <w:r>
        <w:rPr>
          <w:rFonts w:ascii="Times New Roman" w:hAnsi="Times New Roman" w:cs="Times New Roman"/>
          <w:sz w:val="24"/>
          <w:szCs w:val="24"/>
        </w:rPr>
        <w:t xml:space="preserve">ь) рассчитано на 1 час в неделю.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5"/>
        <w:ind w:left="0" w:firstLine="567"/>
        <w:jc w:val="center"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Основные содержательные линии программы учебного предмета «Родная литература (русская)» </w:t>
      </w: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</w:r>
    </w:p>
    <w:p>
      <w:pPr>
        <w:pStyle w:val="965"/>
        <w:ind w:left="0" w:firstLine="567"/>
        <w:jc w:val="both"/>
        <w:spacing w:line="36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</w:t>
      </w:r>
      <w:r>
        <w:rPr>
          <w:b w:val="0"/>
          <w:i w:val="0"/>
          <w:spacing w:val="-13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курс,</w:t>
      </w:r>
      <w:r>
        <w:rPr>
          <w:b w:val="0"/>
          <w:i w:val="0"/>
          <w:spacing w:val="-14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имеющий</w:t>
      </w:r>
      <w:r>
        <w:rPr>
          <w:b w:val="0"/>
          <w:i w:val="0"/>
          <w:spacing w:val="-14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частный</w:t>
      </w:r>
      <w:r>
        <w:rPr>
          <w:b w:val="0"/>
          <w:i w:val="0"/>
          <w:spacing w:val="-14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характер,</w:t>
      </w:r>
      <w:r>
        <w:rPr>
          <w:b w:val="0"/>
          <w:i w:val="0"/>
          <w:spacing w:val="-14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школьный</w:t>
      </w:r>
      <w:r>
        <w:rPr>
          <w:b w:val="0"/>
          <w:i w:val="0"/>
          <w:spacing w:val="-14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курс</w:t>
      </w:r>
      <w:r>
        <w:rPr>
          <w:b w:val="0"/>
          <w:i w:val="0"/>
          <w:spacing w:val="-13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русской</w:t>
      </w:r>
      <w:r>
        <w:rPr>
          <w:b w:val="0"/>
          <w:i w:val="0"/>
          <w:spacing w:val="-14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родной литературы</w:t>
      </w:r>
      <w:r>
        <w:rPr>
          <w:b w:val="0"/>
          <w:i w:val="0"/>
          <w:sz w:val="24"/>
          <w:szCs w:val="24"/>
        </w:rPr>
        <w:t xml:space="preserve"> опирается на содержание основного курса, представленного в образовательной области «Рус</w:t>
      </w:r>
      <w:r>
        <w:rPr>
          <w:b w:val="0"/>
          <w:i w:val="0"/>
          <w:sz w:val="24"/>
          <w:szCs w:val="24"/>
        </w:rPr>
        <w:t xml:space="preserve">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русской литературы в образовательной организации, но не дублируют.</w:t>
      </w: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</w:r>
    </w:p>
    <w:p>
      <w:pPr>
        <w:pStyle w:val="965"/>
        <w:ind w:left="0" w:firstLine="567"/>
        <w:jc w:val="both"/>
        <w:spacing w:line="36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</w:r>
    </w:p>
    <w:p>
      <w:pPr>
        <w:jc w:val="center"/>
        <w:spacing w:line="360" w:lineRule="auto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Содержание учебного предмета «Родная литература (русская)»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375"/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 освоения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Содержание рабочей программы оформляется  в проблемно-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тематические блоки, обусловленные историей России, ее культурой и традициями: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numPr>
          <w:ilvl w:val="0"/>
          <w:numId w:val="25"/>
        </w:numPr>
        <w:ind w:left="375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color w:val="10101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101010"/>
          <w:sz w:val="24"/>
          <w:szCs w:val="24"/>
        </w:rPr>
        <w:t xml:space="preserve">Личность 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  <w:t xml:space="preserve">(челов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  <w:t xml:space="preserve">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</w:r>
    </w:p>
    <w:p>
      <w:pPr>
        <w:numPr>
          <w:ilvl w:val="0"/>
          <w:numId w:val="25"/>
        </w:numPr>
        <w:ind w:left="375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color w:val="10101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101010"/>
          <w:sz w:val="24"/>
          <w:szCs w:val="24"/>
        </w:rPr>
        <w:t xml:space="preserve">Личность и семья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  <w:t xml:space="preserve">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</w:r>
    </w:p>
    <w:p>
      <w:pPr>
        <w:numPr>
          <w:ilvl w:val="0"/>
          <w:numId w:val="25"/>
        </w:numPr>
        <w:ind w:left="375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color w:val="10101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101010"/>
          <w:sz w:val="24"/>
          <w:szCs w:val="24"/>
        </w:rPr>
        <w:t xml:space="preserve">Личность –  общество  –  государство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  <w:t xml:space="preserve"> 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</w:r>
    </w:p>
    <w:p>
      <w:pPr>
        <w:numPr>
          <w:ilvl w:val="0"/>
          <w:numId w:val="25"/>
        </w:numPr>
        <w:ind w:left="375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color w:val="10101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101010"/>
          <w:sz w:val="24"/>
          <w:szCs w:val="24"/>
        </w:rPr>
        <w:t xml:space="preserve">Личность –  природа  –  цивилизация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  <w:t xml:space="preserve"> 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</w:r>
    </w:p>
    <w:p>
      <w:pPr>
        <w:numPr>
          <w:ilvl w:val="0"/>
          <w:numId w:val="25"/>
        </w:numPr>
        <w:ind w:left="375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 w:cs="Times New Roman"/>
          <w:color w:val="10101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101010"/>
          <w:sz w:val="24"/>
          <w:szCs w:val="24"/>
        </w:rPr>
        <w:t xml:space="preserve">Личность – история – современность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  <w:t xml:space="preserve">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</w:r>
      <w:r>
        <w:rPr>
          <w:rFonts w:ascii="Times New Roman" w:hAnsi="Times New Roman" w:eastAsia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Данные тематические блоки определяются, исходя из современного со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стояния отечественной культуры, нацелены на формирование восприятия русской литературы как саморазвивающейся эстетической системы,  на получение знаний об основных произведениях отечественной литературы, их общественной и культурно-исторической значимости.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center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Проблемно-тематический блок «Личность»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 ( 5ч.)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И.С.Тургенев. Рассказ «Гамлет Щигровского уезда». Тема «лишнего человека».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Ф.М. Достоевский. Роман «Подросток». Судьба и облик главного героя романа – Аркадия Макаровича Долгорукого.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Проблемно-тематический блок «Личность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 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и семья»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 (14 ч.)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А.Н.Островский. Комедия «Женитьба Бальзаминова» («За чем пойдёшь, то  и найдёшь»). Своеобразие конфликта и система образов в комедии.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И.С.Тургенев. «Первая любовь». Душевные переживания юного героя. Неразрешимое столкновение с драматизмом и жертвенностью взрослой любви.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М.Е. Салтыков-Щедрин. «Господа Головлевы». Роман-хроника помещичьего быта.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А.В. Сухово-Кобылин. «Свадьба Кречинского». Семейные и родственные отношения в комедии.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Л.Н. Толстой. «Смерть Ивана Ильича». Место человека в семье и обществе.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А.П. Чехов. Рассказы «Любовь», «Душечка», «Попрыгунья», драма  «Три сестры».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Мужчина и женщина, любовь и доверие в жизни человека;  поколения и традиции.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Проблемно-тематический блок «Личность –  общество  –  государство»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 ( 6 ч.)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И.С.Тургенев. «Рудин». Картина общественно-политической жизни в романе.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Н.Г.Чернышевский. «Русский человек на rendez-vous». История отношений Тургенева и Чернышевского: столкновение двух мировоззрений.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Д.В. Григорович. «Гуттаперчевый мальчик»: влияние социальной среды на личность человека.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Проблемно-тематический блок «Личность –  природа  –  цивилизация»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 (3ч.)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И.А. Гончаров. Очерки «Ф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регат «Паллада» (фрагменты). Изображение жизни, занятий, черт характера коренных народов Сибири, их нравственной чистоты. Контакты разных  слоев  русского  населения Сибири с местными  жителями. «Русский» путь цивилизации края, его отличие от европейского.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В.М.Гаршин. «Красный цветок». Отражение сущности современного автору общества в рассказе.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Проблемно-тематический блок «Личность – история – современность»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 (6ч.)</w:t>
      </w: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Г.И. Успенский. Особенности творчества. Эссе «Выпрямила». Рассказ «Пятница». Рассуждения о смысле существования человечества. </w:t>
      </w:r>
      <w:r>
        <w:rPr>
          <w:rFonts w:ascii="Times New Roman" w:hAnsi="Times New Roman" w:cs="Times New Roman"/>
          <w:color w:val="101010"/>
          <w:sz w:val="24"/>
          <w:szCs w:val="24"/>
        </w:rPr>
      </w:r>
      <w:r>
        <w:rPr>
          <w:rFonts w:ascii="Times New Roman" w:hAnsi="Times New Roman" w:cs="Times New Roman"/>
          <w:color w:val="101010"/>
          <w:sz w:val="24"/>
          <w:szCs w:val="24"/>
        </w:rPr>
      </w:r>
    </w:p>
    <w:p>
      <w:pPr>
        <w:jc w:val="both"/>
        <w:spacing w:after="180" w:line="36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Формы организации учебных занятий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</w:r>
    </w:p>
    <w:p>
      <w:pPr>
        <w:numPr>
          <w:ilvl w:val="0"/>
          <w:numId w:val="16"/>
        </w:numPr>
        <w:ind w:left="1620"/>
        <w:jc w:val="both"/>
        <w:spacing w:line="360" w:lineRule="auto"/>
        <w:shd w:val="clear" w:color="auto" w:fill="ffffff"/>
        <w:rPr>
          <w:rStyle w:val="952"/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Style w:val="952"/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индивидуально-обособленная;</w:t>
      </w:r>
      <w:r>
        <w:rPr>
          <w:rStyle w:val="952"/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Style w:val="952"/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ind w:left="1620"/>
        <w:jc w:val="both"/>
        <w:spacing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Style w:val="952"/>
          <w:rFonts w:ascii="Times New Roman" w:hAnsi="Times New Roman" w:eastAsia="Times New Roman" w:cs="Times New Roman"/>
          <w:color w:val="000000"/>
          <w:sz w:val="24"/>
          <w:szCs w:val="24"/>
        </w:rPr>
        <w:t xml:space="preserve">групповая;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ind w:left="1620"/>
        <w:jc w:val="both"/>
        <w:spacing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Style w:val="952"/>
          <w:rFonts w:ascii="Times New Roman" w:hAnsi="Times New Roman" w:eastAsia="Times New Roman" w:cs="Times New Roman"/>
          <w:color w:val="000000"/>
          <w:sz w:val="24"/>
          <w:szCs w:val="24"/>
        </w:rPr>
        <w:t xml:space="preserve">фронтальная.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150" w:line="360" w:lineRule="auto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Основные виды учебной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 и слушание,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говорение;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письмо;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определение ударения в произведениях художественной литературы;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выразительное чтение;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выбор информации при чтении текста;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составление плана и пересказ по плану;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озаглавливание текста;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творческая работа;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анализ текстов;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углублённая работа с текстом;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составление устного высказывания;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устное высказывание;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составление плана устного ответа;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240" w:line="360" w:lineRule="auto"/>
        <w:widowControl w:val="o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отзывов, аннотаций, рецензий.</w:t>
      </w:r>
      <w:bookmarkStart w:id="5" w:name="_Hlk114748287"/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line="36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Учебно-тематический план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line="36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10 класс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81"/>
        <w:gridCol w:w="2752"/>
        <w:gridCol w:w="2752"/>
        <w:gridCol w:w="1872"/>
        <w:gridCol w:w="1714"/>
      </w:tblGrid>
      <w:tr>
        <w:trPr/>
        <w:tc>
          <w:tcPr>
            <w:tcW w:w="5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Тема раздела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Лабораторные, практики, практические работы (для уроков физики, химии, биологии, технологии)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работы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Личность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и семья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– общество – государство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– природа – цивилизация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– история – современность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7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</w:t>
      </w:r>
      <w:bookmarkEnd w:id="5"/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keepLines/>
        <w:keepNext/>
        <w:spacing w:line="360" w:lineRule="auto"/>
        <w:rPr>
          <w:rFonts w:ascii="Times New Roman" w:hAnsi="Times New Roman" w:eastAsia="Calibri" w:cs="Times New Roman"/>
          <w:b/>
          <w:sz w:val="24"/>
          <w:szCs w:val="24"/>
        </w:rPr>
        <w:outlineLvl w:val="2"/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Планируемые результаты освоения учебного предмета «Родная русская литература»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Реализация программы способствует достижению личностных результатов: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 российская гражданская идентичность, патриотизм, уважение к своему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народу, чувства ответственности перед Родиной, гордости за свой край, свою Родину, уважение государственных символов (герб, флаг, гимн);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 гражданская позиция как активного и ответственного члена российского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 готовность к служению Отечеству, его защите;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8) нравственное сознание и поведение на основе усвоения общечеловеческих ценностей;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9) эстетическое отношение к миру, включая эстетику быта, научного и технического творчества, спорта, общественных отношений;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10) ответственное отношение к созданию семьи на основе осознанного принятия ценностей семейной жизни;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11)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осознание ценности литературы как ядра национальной культуры, объединяющего эпохи и поколения в «русский мир».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Реализация программы нацелена на достижение метапредметных результатов: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bCs/>
          <w:i/>
          <w:sz w:val="24"/>
          <w:szCs w:val="24"/>
        </w:rPr>
      </w:pPr>
      <w:r>
        <w:rPr>
          <w:rFonts w:ascii="Times New Roman" w:hAnsi="Times New Roman" w:eastAsia="Calibri" w:cs="Times New Roman"/>
          <w:bCs/>
          <w:i/>
          <w:sz w:val="24"/>
          <w:szCs w:val="24"/>
        </w:rPr>
        <w:t xml:space="preserve">Ученик </w:t>
      </w:r>
      <w:r>
        <w:rPr>
          <w:rFonts w:ascii="Times New Roman" w:hAnsi="Times New Roman" w:eastAsia="Calibri" w:cs="Times New Roman"/>
          <w:bCs/>
          <w:i/>
          <w:sz w:val="24"/>
          <w:szCs w:val="24"/>
        </w:rPr>
        <w:t xml:space="preserve">научится:</w:t>
      </w:r>
      <w:r>
        <w:rPr>
          <w:rFonts w:ascii="Times New Roman" w:hAnsi="Times New Roman" w:eastAsia="Calibri" w:cs="Times New Roman"/>
          <w:bCs/>
          <w:i/>
          <w:sz w:val="24"/>
          <w:szCs w:val="24"/>
        </w:rPr>
      </w:r>
      <w:r>
        <w:rPr>
          <w:rFonts w:ascii="Times New Roman" w:hAnsi="Times New Roman" w:eastAsia="Calibri" w:cs="Times New Roman"/>
          <w:bCs/>
          <w:i/>
          <w:sz w:val="24"/>
          <w:szCs w:val="24"/>
        </w:rPr>
      </w:r>
    </w:p>
    <w:p>
      <w:pPr>
        <w:pStyle w:val="949"/>
        <w:numPr>
          <w:ilvl w:val="0"/>
          <w:numId w:val="23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3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3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соотносить свои</w:t>
      </w:r>
      <w:r>
        <w:rPr>
          <w:rFonts w:ascii="Times New Roman" w:hAnsi="Times New Roman"/>
          <w:bCs/>
          <w:sz w:val="24"/>
          <w:szCs w:val="24"/>
        </w:rPr>
        <w:t xml:space="preserve">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3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3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владеть основами самоконтроля, самооценки;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3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понятия, создавать обобщения, устанавливать аналогии;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3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3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осознанно использовать речевые средства в соответствии с задачей коммуникации, для выражения своих чувств, мыслей и потребностей;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выбирать путь анализа произведения, адекватный жанрово-родовой природе художественного текста;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дифференцировать элементы поэтики художественного текста, видеть их художественную и смысловую функцию;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сопоставлять «чужие» тексты интерпретирующего характера, аргументированно оценивать их;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оценивать интерпретацию художественного текста, созданную средствами других искусств;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создавать собственную интерпретацию изученного текста средствами других искусств;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понимать ценность жизни во всех еѐ проявлениях и необходимости ответственного, бережного отношения к ней;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гуманистические, демократические и традиционные ценности русского народа;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необходимость ответственности и долга перед Родиной;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осознавать значение семьи в жизни человека и общества, принимать ценности семейной жизни, уважительно и заботливо относиться к ленам своей семьи;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основам прогнозирования;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отображать в речи содержание совершаемых действий в форме громкой социализированной и внутренней речи.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проводить аналогии между изучаемым материалом и собственным опытом;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использовать знаково-символические средства, в т.ч. схемы (включая концептуальные) для решения учебных задач.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49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Ученик</w:t>
      </w:r>
      <w:r>
        <w:rPr>
          <w:rFonts w:ascii="Times New Roman" w:hAnsi="Times New Roman"/>
          <w:bCs/>
          <w:i/>
          <w:sz w:val="24"/>
          <w:szCs w:val="24"/>
        </w:rPr>
        <w:t xml:space="preserve"> получит возможность научиться:</w:t>
      </w: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произвольно и осознанно владеть общими приемами решения учебных задач.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284"/>
        <w:jc w:val="both"/>
        <w:widowControl w:val="off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Предметные результаты изучения учебного предмета "Родная русская литература"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базовом уровне научится: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     в устной и письменной форме  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нем смыслы и подтексты);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     в устной форме, а также в письменной форме  использовать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     в устной и письменной форме   давать объективн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 обобщать и анализировать свой читательский опыт, анализировать жанрово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определять конте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анализировать авторский выбор определенных композиционных решений в произведении, раскрывая,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как взаиморасположение и взаимосвязь его частей определяет структуру произведения и обусловливает его эстетическое воздействие на читателя (например, выбор зачина и концовки произведения, открытого или закрытого финала, противопоставлений в системе образов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персонажей и пр.);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     осуществлять следующую продуктивную деятельность: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давать развернутые ответы на вопросы об изучаемом на уроке произведении или создавать небольшие рецензии на самостоятельно прочита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давать историко-культурный комментарий к тексту произведения (в том числе и с использованием ресурсов музея, специализированной библиотеки, интернет-ресурсов и т. д.).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базовом уровне получит возможность научиться: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    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-      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-        анализировать одну из интерпретаций эпического, драматического или лирического произведений (например, кино- или театральную постановку; запись художественного чтения; серию иллюстраций к произведению), оценивая то, как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интерпретируется исходный текст.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0101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Система оценки планируемых результатов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Оценка устных ответов у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чащихся.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Устный опрос является одним из основных спо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собов учета  знаний учета учащихся по русскому родному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Оценка «5»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ставится, если ученик: 1) полно излагает изученный материал, дает правильное определение языковых понятий; 2) обнаруживает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Оценка «4»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Оценка «3»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ставится, если ученик обнаруживает знание и понимание основных положений данной темы, но: 1) излагает материал неполно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Оценка «2»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Основным видом промежуточного и итогового контроля является представление учащимися подготовленных ими проектных заданий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Оценивается как качество выполнения проектного задания, так и пред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ставление результатов проекта перед классом. Предпочтение отдаётся качественной доброжелательной оценке, позволяющей учащемуся при подготовке и представлении следующего проекта учесть результаты предыдущей оценки для создания более качественного продукта.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Система оценивания проектной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 исследовательской деятельности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При оценивании результатов работы учащихся над проектом необходимо учесть все компоненты проектной деятельности: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содержательный компонент;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деятельностный компонент;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результативный компонент.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При оценивании содержательного компонента проекта принимаются во внимание следующие критерии: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значимость выдвинутой проблемы и её адекватность изучаемой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тематике;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правильность выбора используемых методов исследования;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глубина раскрытия проблемы, использование знаний из других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областей;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доказательность принимаемых решений;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наличие аргументации, выводов и заключений.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Оценивая деятельностный компонент, принимаем во внимание: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степень участия каждого исполнителя в выполнении проекта;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характер взаимодействия участников проекта.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При оценке результативного компонента проекта учитываем такие критерии, как: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качество формы предъявления и оформления проекта;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презентация проекта;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содержательность и аргументированность ответов на вопросы оппонентов;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грамотность изложения хода исследования и его результатов;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новизна представляемого проекта.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аспределение баллов при оценивании каждого компонента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948"/>
        <w:tblpPr w:horzAnchor="page" w:tblpX="2350" w:vertAnchor="text" w:tblpY="95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1384"/>
        <w:gridCol w:w="6379"/>
      </w:tblGrid>
      <w:tr>
        <w:trPr/>
        <w:tc>
          <w:tcPr>
            <w:tcW w:w="13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баллов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отсутствие данного компонента в проекте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данного компонента в проекте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28"/>
        </w:trPr>
        <w:tc>
          <w:tcPr>
            <w:tcW w:w="13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балла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высокий уровень представления данного компонента в проекте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Критерии оценивания проектной и исследовательской деятельности учащихся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948"/>
        <w:tblW w:w="0" w:type="auto"/>
        <w:tblLook w:val="04A0" w:firstRow="1" w:lastRow="0" w:firstColumn="1" w:lastColumn="0" w:noHBand="0" w:noVBand="1"/>
      </w:tblPr>
      <w:tblGrid>
        <w:gridCol w:w="1976"/>
        <w:gridCol w:w="4661"/>
        <w:gridCol w:w="2928"/>
      </w:tblGrid>
      <w:tr>
        <w:trPr>
          <w:trHeight w:val="549"/>
        </w:trPr>
        <w:tc>
          <w:tcPr>
            <w:tcW w:w="183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Компонент проектной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Критерии оценивания отдельных характеристик компонента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Содержательный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Значимость выдвинутой проблемы и её адекватность изучаемой тематике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Правильность выбора используемых методов исследования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Глубина раскрытия проблемы, использование знаний из других областей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Доказательность принимаемых решений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аргументированных выводов и заключений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Деятельностный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Степень индивидуального участия каждого исполнителя в выполнении проекта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Степень индивидуального участия каждого исполнителя в выполнении проекта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Результативный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Форма предъявления проекта и качество его оформления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Презентация проекта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Содержательность и аргументированность ответов на вопросы оппонентов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Грамотное изложение самого хода исследования и интерпретация его результатов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28"/>
        </w:trPr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Новизна представляемого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Максимальный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Шкала перевода баллов в школьную отметку: 0–6 баллов – «неудовлетворительно»; 7–12 баллов – «удовлетворительно»; 13–18 баллов – «хорошо»; 19–24 балла – «отлично».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Для иллюстрирования проекта могут быть использованы репродукции картин, фотографии, собственные рисунки учащихся, таблицы, схемы и т.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п. Каждый из типов иллюстраций должен оцениваться прежде всего по уместности использования и содержательной дополняющей текстового материала. И наконец, собственно представление проекта (презентация) должно проходить при заинтересованном участии аудитории.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Презентация не должна превышать 10 минут и включать краткое изложение темы, проблемы, аргументов, выводов. Учащиеся должны знать, что устное изложение материала приветствуется.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Все пункты должны быть изложены последовательно и в доступной форме. Иллюстративный материал должен соответствовать последовательности изложения и быть уместным. В защите должны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принимать участие остальные учащиеся, которым будет предложено задавать вопросы, проводить корректировку и оценивание выступления. Активное участие в обсуждении должно приветствоваться и может оцениваться учителем.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Оценка комплексного анализа текста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color="auto" w:fill="ffffff"/>
        </w:rPr>
        <w:t xml:space="preserve">«5»-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ученик блестяще освоил теоретический материал, получил навыки его применения па практике, свободно владеет навыками комплексного анализа текста, активно принимал участие в обсуждении тем, свободно использует словари, творчески мыслит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«4»-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понимании 75% основных фактов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«3»-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понимании менее 50% основных фактов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«2»-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 ставится, ученик получает возможность доработать с текстом, получить консультацию.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150" w:line="36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iCs/>
          <w:color w:val="000000"/>
          <w:sz w:val="24"/>
          <w:szCs w:val="24"/>
        </w:rPr>
        <w:t xml:space="preserve">Оценка тестов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</w:p>
    <w:p>
      <w:pPr>
        <w:spacing w:after="150" w:line="36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При проведении тестовых работ критерии оценок следующие: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spacing w:after="150" w:line="36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«5» - 90 – 100 %;«4» - 78 – 89 %;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«3» - 60 – 77 %;«2»- менее 59 %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jc w:val="center"/>
        <w:spacing w:line="36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Тематическое планирование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b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</w:r>
      <w:r>
        <w:rPr>
          <w:rFonts w:ascii="Times New Roman" w:hAnsi="Times New Roman" w:eastAsia="Calibri" w:cs="Times New Roman"/>
          <w:b/>
          <w:lang w:eastAsia="en-US"/>
        </w:rPr>
      </w:r>
      <w:r>
        <w:rPr>
          <w:rFonts w:ascii="Times New Roman" w:hAnsi="Times New Roman" w:eastAsia="Calibri" w:cs="Times New Roman"/>
          <w:b/>
          <w:lang w:eastAsia="en-US"/>
        </w:rPr>
      </w:r>
    </w:p>
    <w:tbl>
      <w:tblPr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763"/>
        <w:gridCol w:w="6348"/>
        <w:gridCol w:w="2340"/>
      </w:tblGrid>
      <w:tr>
        <w:trPr/>
        <w:tc>
          <w:tcPr>
            <w:tcW w:w="7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/>
            <w:bookmarkStart w:id="6" w:name="_Hlk114831007"/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Тема раздела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</w:tc>
      </w:tr>
      <w:tr>
        <w:trPr/>
        <w:tc>
          <w:tcPr>
            <w:tcW w:w="7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Личность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W w:w="7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Личность и семья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W w:w="7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Личность – общество – государство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W w:w="7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Личность – природа – цивилизация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W w:w="7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Личность – история – современность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W w:w="7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34</w:t>
            </w:r>
            <w:bookmarkEnd w:id="6"/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lang w:eastAsia="en-US"/>
        </w:rPr>
      </w:r>
      <w:r>
        <w:rPr>
          <w:rFonts w:ascii="Times New Roman" w:hAnsi="Times New Roman" w:eastAsia="Calibri" w:cs="Times New Roman"/>
          <w:lang w:eastAsia="en-US"/>
        </w:rPr>
      </w:r>
      <w:r>
        <w:rPr>
          <w:rFonts w:ascii="Times New Roman" w:hAnsi="Times New Roman" w:eastAsia="Calibri" w:cs="Times New Roman"/>
          <w:lang w:eastAsia="en-US"/>
        </w:rPr>
      </w:r>
    </w:p>
    <w:p>
      <w:pPr>
        <w:jc w:val="center"/>
        <w:spacing w:after="180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Календарно-тематическое планирование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 класс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tbl>
      <w:tblPr>
        <w:tblW w:w="9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6"/>
        <w:gridCol w:w="1670"/>
        <w:gridCol w:w="1560"/>
        <w:gridCol w:w="5635"/>
      </w:tblGrid>
      <w:tr>
        <w:trPr>
          <w:trHeight w:val="320"/>
        </w:trPr>
        <w:tc>
          <w:tcPr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2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урока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0"/>
        </w:trPr>
        <w:tc>
          <w:tcPr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факту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101010"/>
              </w:rPr>
            </w:pPr>
            <w:r>
              <w:rPr>
                <w:rFonts w:ascii="Times New Roman" w:hAnsi="Times New Roman" w:cs="Times New Roman"/>
                <w:b/>
                <w:color w:val="101010"/>
              </w:rPr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101010"/>
              </w:rPr>
            </w:pPr>
            <w:r>
              <w:rPr>
                <w:rFonts w:ascii="Times New Roman" w:hAnsi="Times New Roman" w:cs="Times New Roman"/>
                <w:b/>
                <w:color w:val="101010"/>
              </w:rPr>
              <w:t xml:space="preserve">Личность ( 5 часов)</w:t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101010"/>
              </w:rPr>
            </w:pPr>
            <w:r>
              <w:rPr>
                <w:rFonts w:ascii="Times New Roman" w:hAnsi="Times New Roman" w:cs="Times New Roman"/>
                <w:b/>
                <w:color w:val="101010"/>
              </w:rPr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8.09.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8.09.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Тема «лишнего человека» в рассказе И.С.Тургенева «Гамлет Щигровского уезда».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Приём самоиронии в рассказе И.С.Тургенева «Гамлет Щигровского уезда».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2.09.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22.09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Ф.М. Достоевский. Роман «Подросток». История создания. Прототипы героев романа.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29.09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  29.09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Становление личности главного героя романа – Аркадия Макаровича Долгорукого.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6.10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Макар Долгорукий как символ понимания народной правды и идеи нравственного «благообразия» в романе.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101010"/>
              </w:rPr>
            </w:pPr>
            <w:r>
              <w:rPr>
                <w:rFonts w:ascii="Times New Roman" w:hAnsi="Times New Roman" w:cs="Times New Roman"/>
                <w:b/>
                <w:bCs/>
                <w:color w:val="101010"/>
              </w:rPr>
            </w:r>
            <w:r>
              <w:rPr>
                <w:rFonts w:ascii="Times New Roman" w:hAnsi="Times New Roman" w:cs="Times New Roman"/>
                <w:b/>
                <w:bCs/>
                <w:color w:val="101010"/>
              </w:rPr>
            </w:r>
            <w:r>
              <w:rPr>
                <w:rFonts w:ascii="Times New Roman" w:hAnsi="Times New Roman" w:cs="Times New Roman"/>
                <w:b/>
                <w:bCs/>
                <w:color w:val="10101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101010"/>
              </w:rPr>
            </w:pPr>
            <w:r>
              <w:rPr>
                <w:rFonts w:ascii="Times New Roman" w:hAnsi="Times New Roman" w:cs="Times New Roman"/>
                <w:b/>
                <w:bCs/>
                <w:color w:val="101010"/>
              </w:rPr>
              <w:t xml:space="preserve">Личность</w:t>
            </w:r>
            <w:r>
              <w:rPr>
                <w:rFonts w:ascii="Times New Roman" w:hAnsi="Times New Roman" w:cs="Times New Roman"/>
                <w:b/>
                <w:color w:val="101010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color w:val="101010"/>
              </w:rPr>
              <w:t xml:space="preserve">и семья (14 часов)</w:t>
            </w:r>
            <w:r>
              <w:rPr>
                <w:rFonts w:ascii="Times New Roman" w:hAnsi="Times New Roman" w:cs="Times New Roman"/>
                <w:b/>
                <w:bCs/>
                <w:color w:val="101010"/>
              </w:rPr>
            </w:r>
            <w:r>
              <w:rPr>
                <w:rFonts w:ascii="Times New Roman" w:hAnsi="Times New Roman" w:cs="Times New Roman"/>
                <w:b/>
                <w:bCs/>
                <w:color w:val="10101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403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13.10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13.10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А.Н.Островский. Комедия «Женитьба Бальзаминова» ( «За чем пойдёшь, то и найдёшь»). Своеобразие конфликта и система образов в комедии.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410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20.10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Образ Мишеньки Бальзаминова  в комедии.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0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27.10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27.10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И.С.Тургенев. «Первая любовь». История создания. Автобиографизм повести.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373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 10.11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 10.11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Душевные переживания юного героя повести. Неразрешимое столкновение с драматизмом и жертвенностью взрослой любви.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279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М.Е. Салтыков-Щедрин. "Господа Головлевы"  как роман-хроника помещичьей семьи.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370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24.11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Образ Иудушки Головлёва в романе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403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Инсценировки и экранизации романа Салтыкова-Щедрина в русском театре и кинематографе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284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А.В.Сухово-Кобылин. «Свадьба Кречинского». Драматические обстоятельства в судьбе автора в период написания комедии.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200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Семейные и родственные отношения в комедии «Свадьба Кречинского».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254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Л.Н. Толстой. «Смерть Ивана Ильича». Место человека в семье и обществе.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357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История жизни Ивана Ильича - «история самая простая и обыкновенная и самая ужасная».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357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Герасим в повести как образ, продолжающий галерею толстовских персонажей из народа.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357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Мужчина и женщина, любовь и доверие в жизни человека в прозе А.П. Чехова (рассказы «Любовь», </w:t>
            </w:r>
            <w:r>
              <w:rPr>
                <w:rFonts w:ascii="Times New Roman" w:hAnsi="Times New Roman" w:cs="Times New Roman"/>
                <w:color w:val="101010"/>
              </w:rPr>
              <w:t xml:space="preserve">«Душечка», «Попрыгунья»).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57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А.П. Чехов  «Три сестры»: поколения, традиции, культура повседневности в драме.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73"/>
        </w:trPr>
        <w:tc>
          <w:tcPr>
            <w:gridSpan w:val="4"/>
            <w:tcW w:w="95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180"/>
              <w:rPr>
                <w:rFonts w:ascii="Times New Roman" w:hAnsi="Times New Roman" w:cs="Times New Roman"/>
                <w:b/>
                <w:color w:val="101010"/>
              </w:rPr>
            </w:pPr>
            <w:r>
              <w:rPr>
                <w:rFonts w:ascii="Times New Roman" w:hAnsi="Times New Roman" w:cs="Times New Roman"/>
                <w:b/>
                <w:bCs/>
                <w:color w:val="101010"/>
              </w:rPr>
              <w:t xml:space="preserve">Личность –  общество  –  гос</w:t>
            </w:r>
            <w:r>
              <w:rPr>
                <w:rFonts w:ascii="Times New Roman" w:hAnsi="Times New Roman" w:cs="Times New Roman"/>
                <w:b/>
                <w:bCs/>
                <w:color w:val="101010"/>
              </w:rPr>
              <w:t xml:space="preserve">ударство (</w:t>
            </w:r>
            <w:r>
              <w:rPr>
                <w:rFonts w:ascii="Times New Roman" w:hAnsi="Times New Roman" w:cs="Times New Roman"/>
                <w:b/>
                <w:bCs/>
                <w:color w:val="101010"/>
              </w:rPr>
              <w:t xml:space="preserve"> 6ч</w:t>
            </w:r>
            <w:r>
              <w:rPr>
                <w:rFonts w:ascii="Times New Roman" w:hAnsi="Times New Roman" w:cs="Times New Roman"/>
                <w:b/>
                <w:bCs/>
                <w:color w:val="101010"/>
              </w:rPr>
              <w:t xml:space="preserve">асов)</w:t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</w:p>
        </w:tc>
      </w:tr>
      <w:tr>
        <w:trPr>
          <w:trHeight w:val="364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И.С.Тургенев. «Рудин». Картина общественно-политической жизни в романе.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270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Образ главного героя романа. Отзывы в критике.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359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Особенности композиции, индивидуальный авторский язык в романе.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261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Н.Г.Чернышевский. «Русский человек на rendez-vous». История отношений Тургенева и Чернышевского: столкновение двух мировоззрений.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352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b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Д.В. Григорович. «Гуттаперчевый мальчик»: влияние социальной среды на личность человека.</w:t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</w:p>
        </w:tc>
      </w:tr>
      <w:tr>
        <w:trPr>
          <w:trHeight w:val="285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Специфика композиции произведения «Гуттаперчевый мальчик».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376"/>
        </w:trPr>
        <w:tc>
          <w:tcPr>
            <w:gridSpan w:val="4"/>
            <w:tcW w:w="95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Личность –  природа  –  цивилизация ( 3 часа)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268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И.А. Гончаров. Очерки «Фрегат «Паллада» (фрагменты). Изображение жизни,  занятий,  черт  характера  коренных народов Сибири, их нравственной чистоты.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371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«Русский» путь цивилизации края, его отличие от европейского в очерках «Фрегат «Паллада».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273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jc w:val="both"/>
              <w:spacing w:after="180"/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Отражение сущности современного автору общества в рассказе В.М.Гаршина «Красный цветок».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670"/>
        </w:trPr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spacing w:after="180"/>
              <w:rPr>
                <w:rFonts w:ascii="Times New Roman" w:hAnsi="Times New Roman" w:cs="Times New Roman"/>
                <w:b/>
                <w:color w:val="101010"/>
              </w:rPr>
            </w:pPr>
            <w:r>
              <w:rPr>
                <w:rFonts w:ascii="Times New Roman" w:hAnsi="Times New Roman" w:cs="Times New Roman"/>
                <w:b/>
                <w:bCs/>
                <w:color w:val="101010"/>
              </w:rPr>
              <w:t xml:space="preserve">Личность – история – современность  (6часов)</w:t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  <w:r>
              <w:rPr>
                <w:rFonts w:ascii="Times New Roman" w:hAnsi="Times New Roman" w:cs="Times New Roman"/>
                <w:b/>
                <w:color w:val="101010"/>
              </w:rPr>
            </w:r>
          </w:p>
        </w:tc>
      </w:tr>
      <w:tr>
        <w:trPr>
          <w:trHeight w:val="256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Н.С. Лесков. Рассказ «Однодум». «Праведник» как национальный русский тип.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6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Влияние  христианских заповедей на становление характера героя рассказа.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6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Особенности творчества Г.И. Успенского. Эссе «Выпрямила».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256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Особенности творчества Г.И. Успенского. </w:t>
            </w:r>
            <w:r>
              <w:rPr>
                <w:rFonts w:ascii="Times New Roman" w:hAnsi="Times New Roman" w:cs="Times New Roman"/>
                <w:color w:val="101010"/>
              </w:rPr>
              <w:t xml:space="preserve">Рассказ «Пятница»</w:t>
            </w:r>
            <w:r>
              <w:rPr>
                <w:rFonts w:ascii="Times New Roman" w:hAnsi="Times New Roman" w:cs="Times New Roman"/>
                <w:color w:val="101010"/>
              </w:rPr>
              <w:t xml:space="preserve">.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  <w:p>
            <w:pPr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256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Итоговое занятие. Защита проекта «Золотая полка»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  <w:tr>
        <w:trPr>
          <w:trHeight w:val="256"/>
        </w:trPr>
        <w:tc>
          <w:tcPr>
            <w:tcW w:w="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  <w:t xml:space="preserve"> </w:t>
            </w:r>
            <w:r>
              <w:rPr>
                <w:rFonts w:ascii="Times New Roman" w:hAnsi="Times New Roman" w:cs="Times New Roman"/>
                <w:color w:val="101010"/>
              </w:rPr>
              <w:t xml:space="preserve"> Обобщение изученного. Анализ ошибок</w:t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  <w:p>
            <w:pPr>
              <w:rPr>
                <w:rFonts w:ascii="Times New Roman" w:hAnsi="Times New Roman" w:cs="Times New Roman"/>
                <w:color w:val="101010"/>
              </w:rPr>
            </w:pP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  <w:r>
              <w:rPr>
                <w:rFonts w:ascii="Times New Roman" w:hAnsi="Times New Roman" w:cs="Times New Roman"/>
                <w:color w:val="101010"/>
              </w:rPr>
            </w:r>
          </w:p>
        </w:tc>
      </w:tr>
    </w:tbl>
    <w:p>
      <w:pPr>
        <w:jc w:val="both"/>
        <w:spacing w:line="360" w:lineRule="auto"/>
        <w:shd w:val="clear" w:color="auto" w:fill="ffffff"/>
        <w:rPr>
          <w:rFonts w:ascii="Times New Roman" w:hAnsi="Times New Roman" w:cs="Times New Roman"/>
          <w:color w:val="101010"/>
          <w:sz w:val="28"/>
          <w:szCs w:val="28"/>
        </w:rPr>
      </w:pPr>
      <w:r>
        <w:rPr>
          <w:rFonts w:ascii="Times New Roman" w:hAnsi="Times New Roman" w:cs="Times New Roman"/>
          <w:color w:val="101010"/>
          <w:sz w:val="28"/>
          <w:szCs w:val="28"/>
        </w:rPr>
      </w:r>
      <w:r>
        <w:rPr>
          <w:rFonts w:ascii="Times New Roman" w:hAnsi="Times New Roman" w:cs="Times New Roman"/>
          <w:color w:val="101010"/>
          <w:sz w:val="28"/>
          <w:szCs w:val="28"/>
        </w:rPr>
      </w:r>
      <w:r>
        <w:rPr>
          <w:rFonts w:ascii="Times New Roman" w:hAnsi="Times New Roman" w:cs="Times New Roman"/>
          <w:color w:val="101010"/>
          <w:sz w:val="28"/>
          <w:szCs w:val="28"/>
        </w:rPr>
      </w:r>
    </w:p>
    <w:p>
      <w:pPr>
        <w:ind w:firstLine="709"/>
        <w:jc w:val="center"/>
        <w:spacing w:line="362" w:lineRule="auto"/>
        <w:rPr>
          <w:rFonts w:ascii="Times New Roman" w:hAnsi="Times New Roman" w:eastAsia="Times New Roman" w:cs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учебно-методиче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обеспечения образовательной деятельности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yellow"/>
        </w:rPr>
      </w:r>
    </w:p>
    <w:p>
      <w:pPr>
        <w:jc w:val="center"/>
        <w:spacing w:line="36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Учебная литература для ученика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numPr>
          <w:ilvl w:val="0"/>
          <w:numId w:val="17"/>
        </w:numPr>
        <w:ind w:hanging="720"/>
        <w:jc w:val="both"/>
        <w:spacing w:line="362" w:lineRule="auto"/>
        <w:widowControl w:val="off"/>
        <w:tabs>
          <w:tab w:val="left" w:pos="220" w:leader="none"/>
          <w:tab w:val="left" w:pos="72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</w:r>
      <w:bookmarkStart w:id="7" w:name="_Hlk114830709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Родная русская литература. 10 класс / О.М.Александрова и др. – М: Просвещение, 2021</w:t>
      </w:r>
      <w:bookmarkEnd w:id="7"/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spacing w:line="36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для ученика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spacing w:line="36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Алпатов В. Языкознание от Аристотеля до компьютерной лингвистики. – М.: НП «Редакционно-издательский дом «ПостНаука», 2017.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Арбатова Е.А. Правила русского языка в таблицах и схемах. – Санкт-Петербург: Литера, 2009 г.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Галь Н. Слово живое и мертвое. – М.: Время, 2012.</w:t>
      </w:r>
      <w:r>
        <w:rPr>
          <w:rFonts w:ascii="Times New Roman" w:hAnsi="Times New Roman" w:cs="Times New Roman"/>
          <w:bCs/>
          <w:iCs/>
          <w:sz w:val="24"/>
          <w:szCs w:val="24"/>
        </w:rPr>
      </w:r>
      <w:r>
        <w:rPr>
          <w:rFonts w:ascii="Times New Roman" w:hAnsi="Times New Roman" w:cs="Times New Roman"/>
          <w:bCs/>
          <w:iCs/>
          <w:sz w:val="24"/>
          <w:szCs w:val="24"/>
        </w:rPr>
      </w:r>
    </w:p>
    <w:p>
      <w:pPr>
        <w:jc w:val="both"/>
        <w:spacing w:line="362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Голуб И.Б. Стилистика русского языка. –– 4-е изд. –– М.: Айрис-пресс, 2003.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Доклады и сообщения по русскому языку. Т.Г. Каширина. – М.: Эксмо, 2010.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Егорова Н.В. Контрольно-измерительные материалы. Русский язык. 9 класс. – М.: ВАКО, 2016 г.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Королёва М. Чисто по-русски. 3-е изд., перераб. и расшир.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– М.: 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Издательство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: Студия Pagedown, 2014 г.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spacing w:line="362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Мещеряков В.Н. Жанры школьных сочинений: Теория и практика написания: Учебно-методическое пособие. –– М.: ФЛИНТА, 2015.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2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Шутан М.И. Старшеклассникам о культуре речи: Учебное пособие. –– М.: Прометей, 2019.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line="36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Методические материалы для учителя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Алексеев Ф. Все правила русского языка. Пособие для учителей и школьников. – М.: «Издательство АСТ», 2018.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Альбеткова Р.И. Русская словесность. От слова к словесности – М.: Дрофа, 2009.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Горшков А.И. Русская словесность. – М.: Дрофа, 2000.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7"/>
        </w:numPr>
        <w:ind w:hanging="720"/>
        <w:jc w:val="both"/>
        <w:spacing w:line="362" w:lineRule="auto"/>
        <w:widowControl w:val="off"/>
        <w:tabs>
          <w:tab w:val="left" w:pos="220" w:leader="none"/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Горшков А.И. Русская словесность: Методические рекомендации к </w:t>
      </w:r>
      <w:r>
        <w:rPr>
          <w:rFonts w:ascii="Times New Roman" w:hAnsi="Times New Roman" w:cs="Times New Roman"/>
          <w:sz w:val="24"/>
          <w:szCs w:val="24"/>
        </w:rPr>
        <w:t xml:space="preserve">учебному пособию для 10-11 классов «Русская словесность (От слова к словесности)».-М.:Дрофа,2015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Карцевский С.И. Язык, война и революция (Из лингвистического наследия). – М.: Языки русской культуры, 2000.</w:t>
      </w:r>
      <w:r>
        <w:rPr>
          <w:rFonts w:ascii="Times New Roman" w:hAnsi="Times New Roman" w:cs="Times New Roman"/>
          <w:bCs/>
          <w:iCs/>
          <w:sz w:val="24"/>
          <w:szCs w:val="24"/>
        </w:rPr>
      </w:r>
      <w:r>
        <w:rPr>
          <w:rFonts w:ascii="Times New Roman" w:hAnsi="Times New Roman" w:cs="Times New Roman"/>
          <w:bCs/>
          <w:iCs/>
          <w:sz w:val="24"/>
          <w:szCs w:val="24"/>
        </w:rPr>
      </w:r>
    </w:p>
    <w:p>
      <w:pPr>
        <w:jc w:val="both"/>
        <w:spacing w:line="362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Кронгауз М. Русский язык на грани нервного срыва. –– М.: АСТ, 2018.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Нарушевич А.Г. Средства выразительности на ЕГЭ и ОГЭ. 9-11 классы. – Ростов-на-Дону: Легион, 2018.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Сергушева С.В. Комплексный анализ текста. – Санкт-Петербург: Литера, 2005.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362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Степанов Ю.С. Константы: Словарь русской культуры. –– Изд. 3-е, испр. и доп. –– М.: Академический Проект, 2004.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2" w:lineRule="auto"/>
        <w:widowControl w:val="off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https://fictionbook.ru/download/yu_s_stepanov/konstantyi_slovar_russkoyi_kultu ryi_opyi/?formats=pdf </w:t>
      </w:r>
      <w:r>
        <w:rPr>
          <w:rFonts w:ascii="Times New Roman" w:hAnsi="Times New Roman" w:cs="Times New Roman"/>
          <w:color w:val="0000ff"/>
          <w:sz w:val="24"/>
          <w:szCs w:val="24"/>
        </w:rPr>
      </w:r>
      <w:r>
        <w:rPr>
          <w:rFonts w:ascii="Times New Roman" w:hAnsi="Times New Roman" w:cs="Times New Roman"/>
          <w:color w:val="0000ff"/>
          <w:sz w:val="24"/>
          <w:szCs w:val="24"/>
        </w:rPr>
      </w:r>
    </w:p>
    <w:p>
      <w:pPr>
        <w:jc w:val="both"/>
        <w:spacing w:line="362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Шутан М.И. Этапы работы с концептом на уроке русского языка. –– Нижегородское образование. –– 2017. –– No3. –– С. 95–100.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http://nizhobr.nironn.ru/sites/default/files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2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Шутан М.И. Межпредметная интеграция на уроках литературы. –– Нижегородское образование. –– 2019. –– No1. –– С. 40–45.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http://nizhobr.nironn.ru/sites/default/files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2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Шутан М.И. Работа с концептом «время» на уроках русского языка. –– Русский язык в школе. –– 2019. –– No3. –– С. 11–16.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2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Шутан М.И. О принципах работы с концептами на уроках русского языка и литературы. –– Русский язык в школе. –– 2020. –– No1. –– С. 7–14.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line="362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362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Интернет-ресурсы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Азбучные истины. URL: http://gramota.ru/class/istiny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jc w:val="both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Академический орфографический словарь. URL: http://gramota.ru/slovari/info/lop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jc w:val="both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Вавилонская башня. Базы данных по словарям C. И. Ожегова, А. А. Зализняка, М. Фасмера. URL: http://starling.rinet.ru/indexru.htm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jc w:val="both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Вишнякова О. В. Словарь паронимов русского языка. URL:https://classes.ru/grammar/122.Vishnyakova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Древнерусские берестяные грамоты. URL: http://gramoty.ru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line="36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Единая коллекция цифровых образовательных ресурсов.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URL: http://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school-collection.edu.ru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бывают словари. URL: http://gramota.ru/slovari/types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Кругосвет – универсальная энциклопедия. URL: http://www.krugosvet.ru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письменной речи. URL: http://gramma.ru</w:t>
      </w:r>
      <w:r>
        <w:rPr>
          <w:rFonts w:ascii="Times New Roman" w:hAnsi="Times New Roman"/>
          <w:sz w:val="24"/>
          <w:szCs w:val="24"/>
        </w:rPr>
        <w:br/>
        <w:t xml:space="preserve">Лингвистика для школьников. URL: http://www.lingling.ru</w:t>
      </w:r>
      <w:r>
        <w:rPr>
          <w:rFonts w:ascii="Times New Roman" w:hAnsi="Times New Roman"/>
          <w:sz w:val="24"/>
          <w:szCs w:val="24"/>
        </w:rPr>
        <w:br/>
        <w:t xml:space="preserve">Мир русского слова. URL: http://gramota.ru/biblio/magazines/mrs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36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Национальный корпус русского языка. </w:t>
      </w:r>
      <w:r>
        <w:rPr>
          <w:rFonts w:ascii="Times New Roman" w:hAnsi="Times New Roman" w:cs="Times New Roman"/>
          <w:sz w:val="24"/>
          <w:szCs w:val="24"/>
        </w:rPr>
        <w:t xml:space="preserve">URL: http://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ruscorpora.ru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Образовательный портал Национального корпуса русского языка. URL: https://studiorum-ruscorpora.ru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Обучающий корпус русского языка. </w:t>
      </w:r>
      <w:r>
        <w:rPr>
          <w:rFonts w:ascii="Times New Roman" w:hAnsi="Times New Roman"/>
          <w:sz w:val="24"/>
          <w:szCs w:val="24"/>
          <w:lang w:val="en-US"/>
        </w:rPr>
        <w:t xml:space="preserve">URL: http://www.ruscorpora.ru/search-school.html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Первое сентября. URL: http://rus.1september.ru</w:t>
      </w:r>
      <w:r>
        <w:rPr>
          <w:rFonts w:ascii="Times New Roman" w:hAnsi="Times New Roman"/>
          <w:sz w:val="24"/>
          <w:szCs w:val="24"/>
        </w:rPr>
        <w:br/>
        <w:t xml:space="preserve">Портал «Русские словари». URL: http://slovari.ru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URL:https://azbyka.ru/otechnik/Spravochniki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виртуальная библиотека. URL: http://www.rvb.ru</w:t>
      </w:r>
      <w:r>
        <w:rPr>
          <w:rFonts w:ascii="Times New Roman" w:hAnsi="Times New Roman"/>
          <w:sz w:val="24"/>
          <w:szCs w:val="24"/>
        </w:rPr>
        <w:br/>
        <w:t xml:space="preserve">Русская речь. URL: http://</w:t>
      </w:r>
      <w:r>
        <w:rPr>
          <w:rFonts w:ascii="Times New Roman" w:hAnsi="Times New Roman"/>
          <w:sz w:val="24"/>
          <w:szCs w:val="24"/>
        </w:rPr>
        <w:t xml:space="preserve">gramota.ru/biblio/magazines/rr/</w:t>
      </w:r>
      <w:r>
        <w:rPr>
          <w:rFonts w:ascii="Times New Roman" w:hAnsi="Times New Roman"/>
          <w:sz w:val="24"/>
          <w:szCs w:val="24"/>
        </w:rPr>
        <w:br/>
        <w:t xml:space="preserve">Русский филологический портал. URL: </w:t>
      </w:r>
      <w:hyperlink r:id="rId13" w:tooltip="http://www.philology.ru" w:history="1">
        <w:r>
          <w:rPr>
            <w:rStyle w:val="958"/>
            <w:rFonts w:ascii="Times New Roman" w:hAnsi="Times New Roman"/>
            <w:color w:val="auto"/>
            <w:sz w:val="24"/>
            <w:szCs w:val="24"/>
          </w:rPr>
          <w:t xml:space="preserve">http://www.philology.ru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Русский язык в школе. URL: </w:t>
      </w:r>
      <w:hyperlink r:id="rId14" w:tooltip="http://gramota.ru/biblio/magazines/riash" w:history="1">
        <w:r>
          <w:rPr>
            <w:rStyle w:val="958"/>
            <w:rFonts w:ascii="Times New Roman" w:hAnsi="Times New Roman"/>
            <w:color w:val="auto"/>
            <w:sz w:val="24"/>
            <w:szCs w:val="24"/>
          </w:rPr>
          <w:t xml:space="preserve">http://gramota.ru/biblio/magazines/riash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Cловарь сокращений русского языка. URL: </w:t>
      </w:r>
      <w:hyperlink r:id="rId15" w:tooltip="http://www.sokr.ru" w:history="1">
        <w:r>
          <w:rPr>
            <w:rStyle w:val="958"/>
            <w:rFonts w:ascii="Times New Roman" w:hAnsi="Times New Roman"/>
            <w:color w:val="auto"/>
            <w:sz w:val="24"/>
            <w:szCs w:val="24"/>
          </w:rPr>
          <w:t xml:space="preserve">http://www.sokr.ru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 и энциклопедии GUFO.ME. URL: https://gufo.me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 и энциклопедии на Академике. URL: https://dic.academic.ru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Словари, созданные на основе Национального корпуса русского языка (проект ИРЯ РАН). URL: http://dict.ruslang.ru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Словарь молодёжного сленга. URL: http://teenslang.su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jc w:val="both"/>
        <w:spacing w:after="0" w:afterAutospacing="0" w:line="362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Словарь устойчивых словосочетаний и оборотов деловой речи. URL: http://doc-style.ru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3"/>
        <w:spacing w:after="0" w:afterAutospacing="0" w:line="362" w:lineRule="auto"/>
        <w:shd w:val="clear" w:color="auto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Стихия: классическая русская/советская поэзия. URL: http://litera.ru/stixiya</w:t>
      </w:r>
      <w:r>
        <w:rPr>
          <w:rFonts w:ascii="Times New Roman" w:hAnsi="Times New Roman"/>
          <w:sz w:val="24"/>
          <w:szCs w:val="24"/>
        </w:rPr>
        <w:br/>
        <w:t xml:space="preserve">Учительская газета. URL: http://www.ug.ru</w:t>
      </w:r>
      <w:r>
        <w:rPr>
          <w:rFonts w:ascii="Times New Roman" w:hAnsi="Times New Roman"/>
          <w:sz w:val="24"/>
          <w:szCs w:val="24"/>
        </w:rPr>
        <w:br/>
        <w:t xml:space="preserve">Фундаментальная электронная библиотека «Русская литература и фольклор»: словари, энциклопедии. URL: </w:t>
      </w:r>
      <w:hyperlink r:id="rId16" w:tooltip="http://feb-web.ru/feb/feb/dict.htm" w:history="1">
        <w:r>
          <w:rPr>
            <w:rStyle w:val="958"/>
            <w:rFonts w:ascii="Times New Roman" w:hAnsi="Times New Roman"/>
            <w:color w:val="auto"/>
            <w:sz w:val="24"/>
            <w:szCs w:val="24"/>
          </w:rPr>
          <w:t xml:space="preserve">http://feb-web.ru/feb/feb/dict.htm</w:t>
        </w:r>
      </w:hyperlink>
      <w:r>
        <w:rPr>
          <w:rFonts w:ascii="Arial" w:hAnsi="Arial" w:eastAsia="Times New Roman" w:cs="Arial"/>
          <w:sz w:val="24"/>
          <w:szCs w:val="24"/>
        </w:rPr>
      </w:r>
      <w:r>
        <w:rPr>
          <w:rFonts w:ascii="Arial" w:hAnsi="Arial" w:eastAsia="Times New Roman" w:cs="Arial"/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Wingdings">
    <w:panose1 w:val="05010000000000000000"/>
  </w:font>
  <w:font w:name="Courier New">
    <w:panose1 w:val="02070409020205020404"/>
  </w:font>
  <w:font w:name="OpenSymbol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imes">
    <w:panose1 w:val="05040102010807070707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rPr>
        <w:rStyle w:val="961"/>
      </w:rPr>
      <w:framePr w:wrap="around" w:vAnchor="text" w:hAnchor="margin" w:xAlign="right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separate"/>
    </w:r>
    <w:r>
      <w:rPr>
        <w:rStyle w:val="961"/>
      </w:rPr>
      <w:t xml:space="preserve">10</w:t>
    </w:r>
    <w:r>
      <w:rPr>
        <w:rStyle w:val="961"/>
      </w:rPr>
      <w:fldChar w:fldCharType="end"/>
    </w:r>
    <w:r>
      <w:rPr>
        <w:rStyle w:val="961"/>
      </w:rPr>
    </w:r>
    <w:r>
      <w:rPr>
        <w:rStyle w:val="961"/>
      </w:rPr>
    </w:r>
  </w:p>
  <w:p>
    <w:pPr>
      <w:pStyle w:val="95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rPr>
        <w:rStyle w:val="961"/>
      </w:rPr>
      <w:framePr w:wrap="around" w:vAnchor="text" w:hAnchor="margin" w:xAlign="right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end"/>
    </w:r>
    <w:r>
      <w:rPr>
        <w:rStyle w:val="961"/>
      </w:rPr>
    </w:r>
    <w:r>
      <w:rPr>
        <w:rStyle w:val="961"/>
      </w:rPr>
    </w:r>
  </w:p>
  <w:p>
    <w:pPr>
      <w:pStyle w:val="95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Courier New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Courier New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Courier New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  <w:tabs>
          <w:tab w:val="num" w:pos="284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5" w:hanging="705"/>
      </w:pPr>
      <w:rPr>
        <w:rFonts w:hint="default" w:ascii="Symbol" w:hAnsi="Symbol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9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5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7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31"/>
  </w:num>
  <w:num w:numId="7">
    <w:abstractNumId w:val="23"/>
  </w:num>
  <w:num w:numId="8">
    <w:abstractNumId w:val="22"/>
  </w:num>
  <w:num w:numId="9">
    <w:abstractNumId w:val="2"/>
  </w:num>
  <w:num w:numId="10">
    <w:abstractNumId w:val="27"/>
  </w:num>
  <w:num w:numId="11">
    <w:abstractNumId w:val="11"/>
  </w:num>
  <w:num w:numId="12">
    <w:abstractNumId w:val="15"/>
  </w:num>
  <w:num w:numId="13">
    <w:abstractNumId w:val="25"/>
  </w:num>
  <w:num w:numId="14">
    <w:abstractNumId w:val="29"/>
  </w:num>
  <w:num w:numId="15">
    <w:abstractNumId w:val="26"/>
  </w:num>
  <w:num w:numId="16">
    <w:abstractNumId w:val="17"/>
  </w:num>
  <w:num w:numId="17">
    <w:abstractNumId w:val="0"/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20"/>
  </w:num>
  <w:num w:numId="23">
    <w:abstractNumId w:val="12"/>
  </w:num>
  <w:num w:numId="24">
    <w:abstractNumId w:val="28"/>
  </w:num>
  <w:num w:numId="25">
    <w:abstractNumId w:val="5"/>
  </w:num>
  <w:num w:numId="26">
    <w:abstractNumId w:val="14"/>
  </w:num>
  <w:num w:numId="27">
    <w:abstractNumId w:val="6"/>
  </w:num>
  <w:num w:numId="28">
    <w:abstractNumId w:val="1"/>
  </w:num>
  <w:num w:numId="29">
    <w:abstractNumId w:val="16"/>
  </w:num>
  <w:num w:numId="30">
    <w:abstractNumId w:val="10"/>
  </w:num>
  <w:num w:numId="31">
    <w:abstractNumId w:val="21"/>
  </w:num>
  <w:num w:numId="32">
    <w:abstractNumId w:val="3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938"/>
    <w:link w:val="936"/>
    <w:uiPriority w:val="9"/>
    <w:rPr>
      <w:rFonts w:ascii="Arial" w:hAnsi="Arial" w:eastAsia="Arial" w:cs="Arial"/>
      <w:sz w:val="40"/>
      <w:szCs w:val="40"/>
    </w:rPr>
  </w:style>
  <w:style w:type="character" w:styleId="765">
    <w:name w:val="Heading 2 Char"/>
    <w:basedOn w:val="938"/>
    <w:link w:val="937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935"/>
    <w:next w:val="935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basedOn w:val="938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35"/>
    <w:next w:val="935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basedOn w:val="938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35"/>
    <w:next w:val="935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basedOn w:val="938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35"/>
    <w:next w:val="935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basedOn w:val="938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35"/>
    <w:next w:val="935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basedOn w:val="938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35"/>
    <w:next w:val="935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basedOn w:val="938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35"/>
    <w:next w:val="935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basedOn w:val="938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Title"/>
    <w:basedOn w:val="935"/>
    <w:next w:val="935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basedOn w:val="938"/>
    <w:link w:val="780"/>
    <w:uiPriority w:val="10"/>
    <w:rPr>
      <w:sz w:val="48"/>
      <w:szCs w:val="48"/>
    </w:rPr>
  </w:style>
  <w:style w:type="paragraph" w:styleId="782">
    <w:name w:val="Subtitle"/>
    <w:basedOn w:val="935"/>
    <w:next w:val="935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basedOn w:val="938"/>
    <w:link w:val="782"/>
    <w:uiPriority w:val="11"/>
    <w:rPr>
      <w:sz w:val="24"/>
      <w:szCs w:val="24"/>
    </w:rPr>
  </w:style>
  <w:style w:type="paragraph" w:styleId="784">
    <w:name w:val="Quote"/>
    <w:basedOn w:val="935"/>
    <w:next w:val="935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5"/>
    <w:next w:val="935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paragraph" w:styleId="788">
    <w:name w:val="Header"/>
    <w:basedOn w:val="935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Header Char"/>
    <w:basedOn w:val="938"/>
    <w:link w:val="788"/>
    <w:uiPriority w:val="99"/>
  </w:style>
  <w:style w:type="character" w:styleId="790">
    <w:name w:val="Footer Char"/>
    <w:basedOn w:val="938"/>
    <w:link w:val="959"/>
    <w:uiPriority w:val="99"/>
  </w:style>
  <w:style w:type="paragraph" w:styleId="791">
    <w:name w:val="Caption"/>
    <w:basedOn w:val="935"/>
    <w:next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>
    <w:name w:val="Caption Char"/>
    <w:basedOn w:val="791"/>
    <w:link w:val="959"/>
    <w:uiPriority w:val="99"/>
  </w:style>
  <w:style w:type="table" w:styleId="793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8">
    <w:name w:val="footnote text"/>
    <w:basedOn w:val="935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>
    <w:name w:val="Footnote Text Char"/>
    <w:link w:val="918"/>
    <w:uiPriority w:val="99"/>
    <w:rPr>
      <w:sz w:val="18"/>
    </w:rPr>
  </w:style>
  <w:style w:type="character" w:styleId="920">
    <w:name w:val="footnote reference"/>
    <w:basedOn w:val="938"/>
    <w:uiPriority w:val="99"/>
    <w:unhideWhenUsed/>
    <w:rPr>
      <w:vertAlign w:val="superscript"/>
    </w:rPr>
  </w:style>
  <w:style w:type="paragraph" w:styleId="921">
    <w:name w:val="endnote text"/>
    <w:basedOn w:val="935"/>
    <w:link w:val="922"/>
    <w:uiPriority w:val="99"/>
    <w:semiHidden/>
    <w:unhideWhenUsed/>
    <w:pPr>
      <w:spacing w:after="0" w:line="240" w:lineRule="auto"/>
    </w:pPr>
    <w:rPr>
      <w:sz w:val="20"/>
    </w:rPr>
  </w:style>
  <w:style w:type="character" w:styleId="922">
    <w:name w:val="Endnote Text Char"/>
    <w:link w:val="921"/>
    <w:uiPriority w:val="99"/>
    <w:rPr>
      <w:sz w:val="20"/>
    </w:rPr>
  </w:style>
  <w:style w:type="character" w:styleId="923">
    <w:name w:val="endnote reference"/>
    <w:basedOn w:val="938"/>
    <w:uiPriority w:val="99"/>
    <w:semiHidden/>
    <w:unhideWhenUsed/>
    <w:rPr>
      <w:vertAlign w:val="superscript"/>
    </w:rPr>
  </w:style>
  <w:style w:type="paragraph" w:styleId="924">
    <w:name w:val="toc 1"/>
    <w:basedOn w:val="935"/>
    <w:next w:val="935"/>
    <w:uiPriority w:val="39"/>
    <w:unhideWhenUsed/>
    <w:pPr>
      <w:ind w:left="0" w:right="0" w:firstLine="0"/>
      <w:spacing w:after="57"/>
    </w:pPr>
  </w:style>
  <w:style w:type="paragraph" w:styleId="925">
    <w:name w:val="toc 2"/>
    <w:basedOn w:val="935"/>
    <w:next w:val="935"/>
    <w:uiPriority w:val="39"/>
    <w:unhideWhenUsed/>
    <w:pPr>
      <w:ind w:left="283" w:right="0" w:firstLine="0"/>
      <w:spacing w:after="57"/>
    </w:pPr>
  </w:style>
  <w:style w:type="paragraph" w:styleId="926">
    <w:name w:val="toc 3"/>
    <w:basedOn w:val="935"/>
    <w:next w:val="935"/>
    <w:uiPriority w:val="39"/>
    <w:unhideWhenUsed/>
    <w:pPr>
      <w:ind w:left="567" w:right="0" w:firstLine="0"/>
      <w:spacing w:after="57"/>
    </w:pPr>
  </w:style>
  <w:style w:type="paragraph" w:styleId="927">
    <w:name w:val="toc 4"/>
    <w:basedOn w:val="935"/>
    <w:next w:val="935"/>
    <w:uiPriority w:val="39"/>
    <w:unhideWhenUsed/>
    <w:pPr>
      <w:ind w:left="850" w:right="0" w:firstLine="0"/>
      <w:spacing w:after="57"/>
    </w:pPr>
  </w:style>
  <w:style w:type="paragraph" w:styleId="928">
    <w:name w:val="toc 5"/>
    <w:basedOn w:val="935"/>
    <w:next w:val="935"/>
    <w:uiPriority w:val="39"/>
    <w:unhideWhenUsed/>
    <w:pPr>
      <w:ind w:left="1134" w:right="0" w:firstLine="0"/>
      <w:spacing w:after="57"/>
    </w:pPr>
  </w:style>
  <w:style w:type="paragraph" w:styleId="929">
    <w:name w:val="toc 6"/>
    <w:basedOn w:val="935"/>
    <w:next w:val="935"/>
    <w:uiPriority w:val="39"/>
    <w:unhideWhenUsed/>
    <w:pPr>
      <w:ind w:left="1417" w:right="0" w:firstLine="0"/>
      <w:spacing w:after="57"/>
    </w:pPr>
  </w:style>
  <w:style w:type="paragraph" w:styleId="930">
    <w:name w:val="toc 7"/>
    <w:basedOn w:val="935"/>
    <w:next w:val="935"/>
    <w:uiPriority w:val="39"/>
    <w:unhideWhenUsed/>
    <w:pPr>
      <w:ind w:left="1701" w:right="0" w:firstLine="0"/>
      <w:spacing w:after="57"/>
    </w:pPr>
  </w:style>
  <w:style w:type="paragraph" w:styleId="931">
    <w:name w:val="toc 8"/>
    <w:basedOn w:val="935"/>
    <w:next w:val="935"/>
    <w:uiPriority w:val="39"/>
    <w:unhideWhenUsed/>
    <w:pPr>
      <w:ind w:left="1984" w:right="0" w:firstLine="0"/>
      <w:spacing w:after="57"/>
    </w:pPr>
  </w:style>
  <w:style w:type="paragraph" w:styleId="932">
    <w:name w:val="toc 9"/>
    <w:basedOn w:val="935"/>
    <w:next w:val="935"/>
    <w:uiPriority w:val="39"/>
    <w:unhideWhenUsed/>
    <w:pPr>
      <w:ind w:left="2268" w:right="0" w:firstLine="0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935"/>
    <w:next w:val="935"/>
    <w:uiPriority w:val="99"/>
    <w:unhideWhenUsed/>
    <w:pPr>
      <w:spacing w:after="0" w:afterAutospacing="0"/>
    </w:pPr>
  </w:style>
  <w:style w:type="paragraph" w:styleId="935" w:default="1">
    <w:name w:val="Normal"/>
    <w:qFormat/>
  </w:style>
  <w:style w:type="paragraph" w:styleId="936">
    <w:name w:val="Heading 1"/>
    <w:basedOn w:val="935"/>
    <w:link w:val="941"/>
    <w:uiPriority w:val="9"/>
    <w:qFormat/>
    <w:pPr>
      <w:spacing w:before="100" w:beforeAutospacing="1" w:after="100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937">
    <w:name w:val="Heading 2"/>
    <w:basedOn w:val="935"/>
    <w:link w:val="942"/>
    <w:uiPriority w:val="9"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character" w:styleId="941" w:customStyle="1">
    <w:name w:val="Заголовок 1 Знак"/>
    <w:basedOn w:val="938"/>
    <w:link w:val="936"/>
    <w:uiPriority w:val="9"/>
    <w:rPr>
      <w:rFonts w:ascii="Times" w:hAnsi="Times"/>
      <w:b/>
      <w:bCs/>
      <w:sz w:val="48"/>
      <w:szCs w:val="48"/>
    </w:rPr>
  </w:style>
  <w:style w:type="character" w:styleId="942" w:customStyle="1">
    <w:name w:val="Заголовок 2 Знак"/>
    <w:basedOn w:val="938"/>
    <w:link w:val="937"/>
    <w:uiPriority w:val="9"/>
    <w:rPr>
      <w:rFonts w:ascii="Times" w:hAnsi="Times"/>
      <w:b/>
      <w:bCs/>
      <w:sz w:val="36"/>
      <w:szCs w:val="36"/>
    </w:rPr>
  </w:style>
  <w:style w:type="paragraph" w:styleId="943">
    <w:name w:val="Normal (Web)"/>
    <w:basedOn w:val="935"/>
    <w:uiPriority w:val="99"/>
    <w:unhideWhenUsed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944">
    <w:name w:val="Strong"/>
    <w:basedOn w:val="938"/>
    <w:uiPriority w:val="22"/>
    <w:qFormat/>
    <w:rPr>
      <w:b/>
      <w:bCs/>
    </w:rPr>
  </w:style>
  <w:style w:type="character" w:styleId="945">
    <w:name w:val="Emphasis"/>
    <w:basedOn w:val="938"/>
    <w:uiPriority w:val="20"/>
    <w:qFormat/>
    <w:rPr>
      <w:i/>
      <w:iCs/>
    </w:rPr>
  </w:style>
  <w:style w:type="character" w:styleId="946" w:customStyle="1">
    <w:name w:val="a2a_kit"/>
    <w:basedOn w:val="938"/>
  </w:style>
  <w:style w:type="character" w:styleId="947" w:customStyle="1">
    <w:name w:val="a2a_label"/>
    <w:basedOn w:val="938"/>
  </w:style>
  <w:style w:type="table" w:styleId="948">
    <w:name w:val="Table Grid"/>
    <w:basedOn w:val="939"/>
    <w:uiPriority w:val="59"/>
    <w:rPr>
      <w:rFonts w:eastAsiaTheme="minorHAns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49">
    <w:name w:val="List Paragraph"/>
    <w:basedOn w:val="935"/>
    <w:link w:val="953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0">
    <w:name w:val="No Spacing"/>
    <w:link w:val="951"/>
    <w:uiPriority w:val="1"/>
    <w:qFormat/>
    <w:rPr>
      <w:rFonts w:ascii="Calibri" w:hAnsi="Calibri" w:eastAsia="Calibri" w:cs="Times New Roman"/>
      <w:sz w:val="22"/>
      <w:szCs w:val="22"/>
      <w:lang w:eastAsia="en-US"/>
    </w:rPr>
  </w:style>
  <w:style w:type="character" w:styleId="951" w:customStyle="1">
    <w:name w:val="Без интервала Знак"/>
    <w:link w:val="950"/>
    <w:rPr>
      <w:rFonts w:ascii="Calibri" w:hAnsi="Calibri" w:eastAsia="Calibri" w:cs="Times New Roman"/>
      <w:sz w:val="22"/>
      <w:szCs w:val="22"/>
      <w:lang w:eastAsia="en-US"/>
    </w:rPr>
  </w:style>
  <w:style w:type="character" w:styleId="952" w:customStyle="1">
    <w:name w:val="c0"/>
    <w:basedOn w:val="938"/>
  </w:style>
  <w:style w:type="character" w:styleId="953" w:customStyle="1">
    <w:name w:val="Абзац списка Знак"/>
    <w:link w:val="949"/>
    <w:rPr>
      <w:rFonts w:ascii="Calibri" w:hAnsi="Calibri" w:eastAsia="Calibri" w:cs="Times New Roman"/>
      <w:sz w:val="22"/>
      <w:szCs w:val="22"/>
      <w:lang w:eastAsia="en-US"/>
    </w:rPr>
  </w:style>
  <w:style w:type="paragraph" w:styleId="954" w:customStyle="1">
    <w:name w:val="p1"/>
    <w:basedOn w:val="93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955" w:customStyle="1">
    <w:name w:val="s1"/>
  </w:style>
  <w:style w:type="character" w:styleId="956" w:customStyle="1">
    <w:name w:val="s2"/>
  </w:style>
  <w:style w:type="character" w:styleId="957" w:customStyle="1">
    <w:name w:val="s3"/>
  </w:style>
  <w:style w:type="character" w:styleId="958">
    <w:name w:val="Hyperlink"/>
    <w:uiPriority w:val="99"/>
    <w:unhideWhenUsed/>
    <w:rPr>
      <w:color w:val="0000ff"/>
      <w:u w:val="single"/>
    </w:rPr>
  </w:style>
  <w:style w:type="paragraph" w:styleId="959">
    <w:name w:val="Footer"/>
    <w:basedOn w:val="935"/>
    <w:link w:val="9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0" w:customStyle="1">
    <w:name w:val="Нижний колонтитул Знак"/>
    <w:basedOn w:val="938"/>
    <w:link w:val="959"/>
    <w:uiPriority w:val="99"/>
  </w:style>
  <w:style w:type="character" w:styleId="961">
    <w:name w:val="page number"/>
    <w:basedOn w:val="938"/>
    <w:uiPriority w:val="99"/>
    <w:semiHidden/>
    <w:unhideWhenUsed/>
  </w:style>
  <w:style w:type="paragraph" w:styleId="962">
    <w:name w:val="Body Text"/>
    <w:basedOn w:val="935"/>
    <w:link w:val="963"/>
    <w:uiPriority w:val="1"/>
    <w:qFormat/>
    <w:pPr>
      <w:ind w:left="102" w:firstLine="707"/>
      <w:jc w:val="both"/>
      <w:widowControl w:val="off"/>
    </w:pPr>
    <w:rPr>
      <w:rFonts w:ascii="Times New Roman" w:hAnsi="Times New Roman" w:eastAsia="Times New Roman" w:cs="Times New Roman"/>
      <w:sz w:val="28"/>
      <w:szCs w:val="28"/>
      <w:lang w:bidi="ru-RU"/>
    </w:rPr>
  </w:style>
  <w:style w:type="character" w:styleId="963" w:customStyle="1">
    <w:name w:val="Основной текст Знак"/>
    <w:basedOn w:val="938"/>
    <w:link w:val="962"/>
    <w:uiPriority w:val="1"/>
    <w:rPr>
      <w:rFonts w:ascii="Times New Roman" w:hAnsi="Times New Roman" w:eastAsia="Times New Roman" w:cs="Times New Roman"/>
      <w:sz w:val="28"/>
      <w:szCs w:val="28"/>
      <w:lang w:bidi="ru-RU"/>
    </w:rPr>
  </w:style>
  <w:style w:type="paragraph" w:styleId="964" w:customStyle="1">
    <w:name w:val="Заголовок 11"/>
    <w:basedOn w:val="935"/>
    <w:uiPriority w:val="1"/>
    <w:qFormat/>
    <w:pPr>
      <w:ind w:left="810"/>
      <w:widowControl w:val="off"/>
      <w:outlineLvl w:val="1"/>
    </w:pPr>
    <w:rPr>
      <w:rFonts w:ascii="Times New Roman" w:hAnsi="Times New Roman" w:eastAsia="Times New Roman" w:cs="Times New Roman"/>
      <w:b/>
      <w:bCs/>
      <w:sz w:val="28"/>
      <w:szCs w:val="28"/>
      <w:lang w:bidi="ru-RU"/>
    </w:rPr>
  </w:style>
  <w:style w:type="paragraph" w:styleId="965" w:customStyle="1">
    <w:name w:val="Заголовок 21"/>
    <w:basedOn w:val="935"/>
    <w:uiPriority w:val="1"/>
    <w:qFormat/>
    <w:pPr>
      <w:ind w:left="423"/>
      <w:widowControl w:val="off"/>
      <w:outlineLvl w:val="2"/>
    </w:pPr>
    <w:rPr>
      <w:rFonts w:ascii="Times New Roman" w:hAnsi="Times New Roman" w:eastAsia="Times New Roman" w:cs="Times New Roman"/>
      <w:b/>
      <w:bCs/>
      <w:i/>
      <w:sz w:val="28"/>
      <w:szCs w:val="28"/>
      <w:lang w:bidi="ru-RU"/>
    </w:rPr>
  </w:style>
  <w:style w:type="table" w:styleId="966" w:customStyle="1">
    <w:name w:val="Сетка таблицы1"/>
    <w:basedOn w:val="939"/>
    <w:next w:val="948"/>
    <w:uiPriority w:val="59"/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7" w:customStyle="1">
    <w:name w:val="Style4"/>
    <w:basedOn w:val="935"/>
    <w:pPr>
      <w:ind w:firstLine="514"/>
      <w:jc w:val="both"/>
      <w:spacing w:line="220" w:lineRule="exact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://www.philology.ru" TargetMode="External"/><Relationship Id="rId14" Type="http://schemas.openxmlformats.org/officeDocument/2006/relationships/hyperlink" Target="http://gramota.ru/biblio/magazines/riash" TargetMode="External"/><Relationship Id="rId15" Type="http://schemas.openxmlformats.org/officeDocument/2006/relationships/hyperlink" Target="http://www.sokr.ru" TargetMode="External"/><Relationship Id="rId16" Type="http://schemas.openxmlformats.org/officeDocument/2006/relationships/hyperlink" Target="http://feb-web.ru/feb/feb/dict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58037-C336-4B0A-A15F-003055E9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Жаргалма Раднаева</cp:lastModifiedBy>
  <cp:revision>60</cp:revision>
  <dcterms:created xsi:type="dcterms:W3CDTF">2023-09-17T02:57:00Z</dcterms:created>
  <dcterms:modified xsi:type="dcterms:W3CDTF">2023-10-26T12:25:38Z</dcterms:modified>
</cp:coreProperties>
</file>